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val="en-US" w:eastAsia="zh-CN"/>
        </w:rPr>
        <w:t>龙山县人民法院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eastAsia="zh-CN"/>
        </w:rPr>
        <w:t>报名登记表</w:t>
      </w:r>
    </w:p>
    <w:bookmarkEnd w:id="0"/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530" w:tblpY="211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单位党委（党组）意见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spacing w:line="360" w:lineRule="exact"/>
        <w:rPr>
          <w:rFonts w:hint="default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p/>
    <w:sectPr>
      <w:footerReference r:id="rId3" w:type="default"/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E4A29"/>
    <w:rsid w:val="29D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2022-06-20T01:08:00Z</dcterms:created>
  <dc:creator>猪脑壳</dc:creator>
  <cp:lastModifiedBy>猪脑壳</cp:lastModifiedBy>
  <dcterms:modified xsi:type="dcterms:W3CDTF">2022-06-20T01:08:37Z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FDB5D9EB21CA4970A4C7834B14581B67</vt:lpwstr>
  </property>
</Properties>
</file>